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C67B" w14:textId="07E20788" w:rsidR="003C2B6F" w:rsidRPr="00B75F48" w:rsidRDefault="003C2B6F" w:rsidP="00667881">
      <w:pPr>
        <w:autoSpaceDE w:val="0"/>
        <w:autoSpaceDN w:val="0"/>
        <w:adjustRightInd w:val="0"/>
        <w:spacing w:after="0" w:line="276" w:lineRule="auto"/>
        <w:ind w:left="0" w:right="-2" w:firstLine="0"/>
        <w:jc w:val="center"/>
        <w:rPr>
          <w:color w:val="auto"/>
          <w:szCs w:val="20"/>
        </w:rPr>
      </w:pPr>
      <w:r w:rsidRPr="00B75F48">
        <w:rPr>
          <w:color w:val="auto"/>
          <w:szCs w:val="20"/>
        </w:rPr>
        <w:t xml:space="preserve">Муниципальное бюджетное дошкольное </w:t>
      </w:r>
    </w:p>
    <w:p w14:paraId="7B391F71" w14:textId="77777777" w:rsidR="003C2B6F" w:rsidRPr="00B75F48" w:rsidRDefault="003C2B6F" w:rsidP="00667881">
      <w:pPr>
        <w:autoSpaceDE w:val="0"/>
        <w:autoSpaceDN w:val="0"/>
        <w:adjustRightInd w:val="0"/>
        <w:spacing w:after="0" w:line="276" w:lineRule="auto"/>
        <w:ind w:left="0" w:right="-2" w:firstLine="0"/>
        <w:jc w:val="center"/>
        <w:rPr>
          <w:color w:val="auto"/>
          <w:szCs w:val="20"/>
        </w:rPr>
      </w:pPr>
      <w:r w:rsidRPr="00B75F48">
        <w:rPr>
          <w:color w:val="auto"/>
          <w:szCs w:val="20"/>
        </w:rPr>
        <w:t>образовательное учреждение детский сад № 421</w:t>
      </w:r>
    </w:p>
    <w:p w14:paraId="59782C2F" w14:textId="77777777" w:rsidR="003C2B6F" w:rsidRPr="00B75F48" w:rsidRDefault="003C2B6F" w:rsidP="00667881">
      <w:pPr>
        <w:autoSpaceDE w:val="0"/>
        <w:autoSpaceDN w:val="0"/>
        <w:adjustRightInd w:val="0"/>
        <w:spacing w:after="0" w:line="276" w:lineRule="auto"/>
        <w:ind w:left="0" w:right="-2" w:firstLine="0"/>
        <w:jc w:val="center"/>
        <w:rPr>
          <w:color w:val="auto"/>
          <w:szCs w:val="20"/>
        </w:rPr>
      </w:pPr>
      <w:r w:rsidRPr="00B75F48">
        <w:rPr>
          <w:color w:val="auto"/>
          <w:szCs w:val="20"/>
        </w:rPr>
        <w:t>(МБДОУ детский сад № 421)</w:t>
      </w:r>
    </w:p>
    <w:p w14:paraId="7243E3E8" w14:textId="77777777" w:rsidR="003C2B6F" w:rsidRPr="00B75F48" w:rsidRDefault="003C2B6F" w:rsidP="00667881">
      <w:pPr>
        <w:spacing w:after="0" w:line="276" w:lineRule="auto"/>
        <w:ind w:left="0" w:right="0" w:firstLine="0"/>
        <w:jc w:val="center"/>
        <w:rPr>
          <w:color w:val="auto"/>
          <w:sz w:val="22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5665"/>
        <w:gridCol w:w="4967"/>
      </w:tblGrid>
      <w:tr w:rsidR="003C2B6F" w:rsidRPr="00B75F48" w14:paraId="5FD46003" w14:textId="77777777" w:rsidTr="005116DE">
        <w:trPr>
          <w:trHeight w:val="1544"/>
        </w:trPr>
        <w:tc>
          <w:tcPr>
            <w:tcW w:w="5665" w:type="dxa"/>
            <w:hideMark/>
          </w:tcPr>
          <w:p w14:paraId="318B3D82" w14:textId="77777777" w:rsidR="003C2B6F" w:rsidRPr="00B75F48" w:rsidRDefault="003C2B6F" w:rsidP="00667881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967" w:type="dxa"/>
            <w:hideMark/>
          </w:tcPr>
          <w:p w14:paraId="45C37260" w14:textId="77777777" w:rsidR="003C2B6F" w:rsidRPr="00B75F48" w:rsidRDefault="003C2B6F" w:rsidP="00667881">
            <w:pPr>
              <w:autoSpaceDE w:val="0"/>
              <w:autoSpaceDN w:val="0"/>
              <w:adjustRightInd w:val="0"/>
              <w:spacing w:after="0" w:line="276" w:lineRule="auto"/>
              <w:ind w:left="1598" w:right="0" w:firstLine="0"/>
              <w:jc w:val="left"/>
              <w:rPr>
                <w:b/>
                <w:sz w:val="22"/>
              </w:rPr>
            </w:pPr>
            <w:r w:rsidRPr="00B75F48">
              <w:rPr>
                <w:b/>
                <w:sz w:val="22"/>
              </w:rPr>
              <w:t>УТВЕРЖДЕНО</w:t>
            </w:r>
          </w:p>
          <w:p w14:paraId="7607B805" w14:textId="77777777" w:rsidR="003C2B6F" w:rsidRPr="00B75F48" w:rsidRDefault="003C2B6F" w:rsidP="00667881">
            <w:pPr>
              <w:autoSpaceDE w:val="0"/>
              <w:autoSpaceDN w:val="0"/>
              <w:adjustRightInd w:val="0"/>
              <w:spacing w:after="0" w:line="276" w:lineRule="auto"/>
              <w:ind w:left="1598" w:right="0" w:firstLine="0"/>
              <w:jc w:val="left"/>
              <w:rPr>
                <w:sz w:val="22"/>
              </w:rPr>
            </w:pPr>
            <w:r w:rsidRPr="00B75F48">
              <w:rPr>
                <w:sz w:val="22"/>
              </w:rPr>
              <w:t>Приказом заведующего</w:t>
            </w:r>
          </w:p>
          <w:p w14:paraId="212B8E48" w14:textId="77777777" w:rsidR="003C2B6F" w:rsidRPr="00B75F48" w:rsidRDefault="003C2B6F" w:rsidP="00667881">
            <w:pPr>
              <w:autoSpaceDE w:val="0"/>
              <w:autoSpaceDN w:val="0"/>
              <w:adjustRightInd w:val="0"/>
              <w:spacing w:after="0" w:line="276" w:lineRule="auto"/>
              <w:ind w:left="1598" w:right="0" w:firstLine="0"/>
              <w:jc w:val="left"/>
              <w:rPr>
                <w:sz w:val="22"/>
              </w:rPr>
            </w:pPr>
            <w:r w:rsidRPr="00B75F48">
              <w:rPr>
                <w:sz w:val="22"/>
              </w:rPr>
              <w:t>МБДОУ детского сада № 421</w:t>
            </w:r>
          </w:p>
          <w:p w14:paraId="1EFE1A61" w14:textId="77777777" w:rsidR="003C2B6F" w:rsidRPr="00B75F48" w:rsidRDefault="003C2B6F" w:rsidP="00667881">
            <w:pPr>
              <w:autoSpaceDE w:val="0"/>
              <w:autoSpaceDN w:val="0"/>
              <w:adjustRightInd w:val="0"/>
              <w:spacing w:after="0" w:line="276" w:lineRule="auto"/>
              <w:ind w:left="1598" w:right="0" w:firstLine="0"/>
              <w:jc w:val="left"/>
              <w:rPr>
                <w:sz w:val="22"/>
              </w:rPr>
            </w:pPr>
            <w:r w:rsidRPr="00B75F48">
              <w:rPr>
                <w:sz w:val="22"/>
              </w:rPr>
              <w:t>от «31» мая 2021г № 26/1</w:t>
            </w:r>
          </w:p>
          <w:p w14:paraId="1546B3E3" w14:textId="77777777" w:rsidR="003C2B6F" w:rsidRPr="00B75F48" w:rsidRDefault="003C2B6F" w:rsidP="00667881">
            <w:pPr>
              <w:autoSpaceDE w:val="0"/>
              <w:autoSpaceDN w:val="0"/>
              <w:adjustRightInd w:val="0"/>
              <w:spacing w:after="0" w:line="276" w:lineRule="auto"/>
              <w:ind w:left="1598" w:right="0" w:firstLine="0"/>
              <w:jc w:val="left"/>
              <w:rPr>
                <w:sz w:val="22"/>
              </w:rPr>
            </w:pPr>
            <w:r w:rsidRPr="00B75F48">
              <w:rPr>
                <w:sz w:val="22"/>
              </w:rPr>
              <w:t xml:space="preserve">___________Е.В. </w:t>
            </w:r>
            <w:proofErr w:type="spellStart"/>
            <w:r w:rsidRPr="00B75F48">
              <w:rPr>
                <w:sz w:val="22"/>
              </w:rPr>
              <w:t>Бедрина</w:t>
            </w:r>
            <w:proofErr w:type="spellEnd"/>
          </w:p>
          <w:p w14:paraId="546FCB3A" w14:textId="77777777" w:rsidR="003C2B6F" w:rsidRPr="00B75F48" w:rsidRDefault="003C2B6F" w:rsidP="00667881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14:paraId="71743B2A" w14:textId="77777777" w:rsidR="003C2B6F" w:rsidRDefault="003C2B6F" w:rsidP="00667881">
      <w:pPr>
        <w:spacing w:after="0" w:line="276" w:lineRule="auto"/>
        <w:ind w:left="0" w:right="4" w:firstLine="0"/>
        <w:rPr>
          <w:sz w:val="24"/>
          <w:szCs w:val="24"/>
        </w:rPr>
      </w:pPr>
    </w:p>
    <w:p w14:paraId="130E9F90" w14:textId="5A4DF2C7" w:rsidR="003C2B6F" w:rsidRPr="00B75F48" w:rsidRDefault="00EA2466" w:rsidP="007943FB">
      <w:pPr>
        <w:spacing w:after="0" w:line="276" w:lineRule="auto"/>
        <w:ind w:left="0" w:right="-4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Порядок </w:t>
      </w:r>
      <w:r w:rsidR="003C2B6F" w:rsidRPr="00B75F48">
        <w:rPr>
          <w:b/>
          <w:bCs/>
          <w:sz w:val="24"/>
          <w:szCs w:val="24"/>
        </w:rPr>
        <w:t>представления сведений о доходах, расходах, об имуществе и</w:t>
      </w:r>
      <w:r w:rsidR="007943FB">
        <w:rPr>
          <w:b/>
          <w:bCs/>
          <w:sz w:val="24"/>
          <w:szCs w:val="24"/>
        </w:rPr>
        <w:t xml:space="preserve"> </w:t>
      </w:r>
      <w:r w:rsidR="003C2B6F" w:rsidRPr="00B75F48">
        <w:rPr>
          <w:b/>
          <w:bCs/>
          <w:sz w:val="24"/>
          <w:szCs w:val="24"/>
        </w:rPr>
        <w:t>обязательствах имущественного характера, а также о доходах, расходах, об имуществе и обязательствах имущественного характера супруга (супруги) и несовершеннолетних детей</w:t>
      </w:r>
    </w:p>
    <w:p w14:paraId="330C20F8" w14:textId="77777777" w:rsidR="003C2B6F" w:rsidRPr="00B75F48" w:rsidRDefault="003C2B6F" w:rsidP="00667881">
      <w:pPr>
        <w:spacing w:after="0" w:line="276" w:lineRule="auto"/>
        <w:ind w:left="523" w:right="163" w:firstLine="0"/>
        <w:jc w:val="center"/>
        <w:rPr>
          <w:b/>
          <w:bCs/>
          <w:sz w:val="24"/>
          <w:szCs w:val="24"/>
        </w:rPr>
      </w:pPr>
    </w:p>
    <w:p w14:paraId="13FDFDFF" w14:textId="4B0A0C7B" w:rsidR="00513161" w:rsidRPr="00513161" w:rsidRDefault="00513161" w:rsidP="00667881">
      <w:pPr>
        <w:spacing w:after="0" w:line="276" w:lineRule="auto"/>
        <w:ind w:left="0" w:right="0" w:firstLine="567"/>
        <w:rPr>
          <w:iCs/>
          <w:sz w:val="24"/>
        </w:rPr>
      </w:pPr>
      <w:r w:rsidRPr="00513161">
        <w:rPr>
          <w:iCs/>
          <w:sz w:val="24"/>
        </w:rPr>
        <w:t xml:space="preserve">1. При поступлении на должность </w:t>
      </w:r>
      <w:r>
        <w:rPr>
          <w:iCs/>
          <w:sz w:val="24"/>
        </w:rPr>
        <w:t>заведующего</w:t>
      </w:r>
      <w:r w:rsidRPr="00513161">
        <w:rPr>
          <w:iCs/>
          <w:sz w:val="24"/>
        </w:rPr>
        <w:t xml:space="preserve"> лицо обязано представить представителю нанимателя (работодателю), осуществляющий полномочия (функции) учредителя муниципального учреждения (далее – представитель нанимателя (работодатель):</w:t>
      </w:r>
    </w:p>
    <w:p w14:paraId="1205ED6A" w14:textId="65072DAD" w:rsidR="00513161" w:rsidRPr="00513161" w:rsidRDefault="00513161" w:rsidP="00667881">
      <w:pPr>
        <w:spacing w:after="0" w:line="276" w:lineRule="auto"/>
        <w:ind w:left="0" w:right="0" w:firstLine="284"/>
        <w:rPr>
          <w:iCs/>
          <w:sz w:val="24"/>
        </w:rPr>
      </w:pPr>
      <w:r w:rsidRPr="00513161">
        <w:rPr>
          <w:iCs/>
          <w:sz w:val="24"/>
        </w:rPr>
        <w:t xml:space="preserve">1) сведения о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лицом документов для замещения должности </w:t>
      </w:r>
      <w:r w:rsidR="00667881">
        <w:rPr>
          <w:iCs/>
          <w:sz w:val="24"/>
        </w:rPr>
        <w:t>заведующего</w:t>
      </w:r>
      <w:r w:rsidRPr="00513161">
        <w:rPr>
          <w:iCs/>
          <w:sz w:val="24"/>
        </w:rPr>
        <w:t xml:space="preserve">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</w:t>
      </w:r>
      <w:r w:rsidR="00667881">
        <w:rPr>
          <w:iCs/>
          <w:sz w:val="24"/>
        </w:rPr>
        <w:t>заведующего</w:t>
      </w:r>
      <w:r w:rsidRPr="00513161">
        <w:rPr>
          <w:iCs/>
          <w:sz w:val="24"/>
        </w:rPr>
        <w:t>;</w:t>
      </w:r>
    </w:p>
    <w:p w14:paraId="0871C3D1" w14:textId="6E22D616" w:rsidR="00513161" w:rsidRPr="00513161" w:rsidRDefault="00513161" w:rsidP="00667881">
      <w:pPr>
        <w:spacing w:after="0" w:line="276" w:lineRule="auto"/>
        <w:ind w:left="0" w:right="0" w:firstLine="284"/>
        <w:rPr>
          <w:iCs/>
          <w:sz w:val="24"/>
        </w:rPr>
      </w:pPr>
      <w:r w:rsidRPr="00513161">
        <w:rPr>
          <w:iCs/>
          <w:sz w:val="24"/>
        </w:rPr>
        <w:t xml:space="preserve">2) сведения о доходах супруга (супруги)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лицом документов для замещения должности </w:t>
      </w:r>
      <w:r w:rsidR="00667881">
        <w:rPr>
          <w:iCs/>
          <w:sz w:val="24"/>
        </w:rPr>
        <w:t>заведующего</w:t>
      </w:r>
      <w:r w:rsidRPr="00513161">
        <w:rPr>
          <w:iCs/>
          <w:sz w:val="24"/>
        </w:rPr>
        <w:t xml:space="preserve">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лицом документов для замещения должности </w:t>
      </w:r>
      <w:r w:rsidR="00667881">
        <w:rPr>
          <w:iCs/>
          <w:sz w:val="24"/>
        </w:rPr>
        <w:t>заведующего</w:t>
      </w:r>
      <w:r w:rsidRPr="00513161">
        <w:rPr>
          <w:iCs/>
          <w:sz w:val="24"/>
        </w:rPr>
        <w:t>.</w:t>
      </w:r>
    </w:p>
    <w:p w14:paraId="0F71E745" w14:textId="275CC9F8" w:rsidR="00513161" w:rsidRPr="00513161" w:rsidRDefault="00513161" w:rsidP="00667881">
      <w:pPr>
        <w:spacing w:after="0" w:line="276" w:lineRule="auto"/>
        <w:ind w:left="0" w:right="0" w:firstLine="567"/>
        <w:rPr>
          <w:iCs/>
          <w:sz w:val="24"/>
        </w:rPr>
      </w:pPr>
      <w:r w:rsidRPr="00513161">
        <w:rPr>
          <w:iCs/>
          <w:sz w:val="24"/>
        </w:rPr>
        <w:t>2. Сведения</w:t>
      </w:r>
      <w:r w:rsidR="00667881">
        <w:rPr>
          <w:iCs/>
          <w:sz w:val="24"/>
        </w:rPr>
        <w:t xml:space="preserve"> </w:t>
      </w:r>
      <w:r w:rsidRPr="00513161">
        <w:rPr>
          <w:iCs/>
          <w:sz w:val="24"/>
        </w:rPr>
        <w:t>о доходах, имуществе и обязательствах имущественного характера</w:t>
      </w:r>
      <w:r w:rsidR="00667881">
        <w:rPr>
          <w:iCs/>
          <w:sz w:val="24"/>
        </w:rPr>
        <w:t xml:space="preserve"> супруга (супруги) и несовершеннолетних детей предоставляются</w:t>
      </w:r>
      <w:r w:rsidRPr="00513161">
        <w:rPr>
          <w:iCs/>
          <w:sz w:val="24"/>
        </w:rPr>
        <w:t xml:space="preserve"> в виде:</w:t>
      </w:r>
    </w:p>
    <w:p w14:paraId="1FC1FA57" w14:textId="497BFC42" w:rsidR="00513161" w:rsidRPr="00513161" w:rsidRDefault="00513161" w:rsidP="00667881">
      <w:pPr>
        <w:spacing w:after="0" w:line="276" w:lineRule="auto"/>
        <w:ind w:left="0" w:right="0" w:firstLine="284"/>
        <w:rPr>
          <w:iCs/>
          <w:sz w:val="24"/>
        </w:rPr>
      </w:pPr>
      <w:r w:rsidRPr="00513161">
        <w:rPr>
          <w:iCs/>
          <w:sz w:val="24"/>
        </w:rPr>
        <w:t xml:space="preserve">1) справки о доходах, имуществе и обязательствах имущественного характера лица, поступающего на должность </w:t>
      </w:r>
      <w:r w:rsidR="00667881">
        <w:rPr>
          <w:iCs/>
          <w:sz w:val="24"/>
        </w:rPr>
        <w:t>заведующего</w:t>
      </w:r>
      <w:r w:rsidRPr="00513161">
        <w:rPr>
          <w:iCs/>
          <w:sz w:val="24"/>
        </w:rPr>
        <w:t xml:space="preserve">; </w:t>
      </w:r>
    </w:p>
    <w:p w14:paraId="6FAD9EE3" w14:textId="348949F7" w:rsidR="00513161" w:rsidRDefault="00513161" w:rsidP="00667881">
      <w:pPr>
        <w:spacing w:after="0" w:line="276" w:lineRule="auto"/>
        <w:ind w:left="0" w:right="0" w:firstLine="284"/>
        <w:rPr>
          <w:iCs/>
          <w:sz w:val="24"/>
        </w:rPr>
      </w:pPr>
      <w:r w:rsidRPr="00513161">
        <w:rPr>
          <w:iCs/>
          <w:sz w:val="24"/>
        </w:rPr>
        <w:t xml:space="preserve">2) справки о доходах, имуществе и обязательствах имущественного характера супруга (супруги) и несовершеннолетних детей лица, поступающего на должность </w:t>
      </w:r>
      <w:r w:rsidR="00667881">
        <w:rPr>
          <w:iCs/>
          <w:sz w:val="24"/>
        </w:rPr>
        <w:t>заведующего.</w:t>
      </w:r>
    </w:p>
    <w:p w14:paraId="3BB91338" w14:textId="68DD15AA" w:rsidR="00667881" w:rsidRPr="00513161" w:rsidRDefault="00667881" w:rsidP="00667881">
      <w:pPr>
        <w:spacing w:after="0" w:line="276" w:lineRule="auto"/>
        <w:ind w:left="0" w:right="0" w:firstLine="284"/>
        <w:rPr>
          <w:iCs/>
          <w:sz w:val="24"/>
        </w:rPr>
      </w:pPr>
      <w:r>
        <w:rPr>
          <w:iCs/>
          <w:sz w:val="24"/>
        </w:rPr>
        <w:t>Согласно утвержденного с</w:t>
      </w:r>
      <w:r w:rsidRPr="00667881">
        <w:rPr>
          <w:iCs/>
          <w:sz w:val="24"/>
        </w:rPr>
        <w:t>пециально</w:t>
      </w:r>
      <w:r>
        <w:rPr>
          <w:iCs/>
          <w:sz w:val="24"/>
        </w:rPr>
        <w:t>го</w:t>
      </w:r>
      <w:r w:rsidRPr="00667881">
        <w:rPr>
          <w:iCs/>
          <w:sz w:val="24"/>
        </w:rPr>
        <w:t xml:space="preserve"> программно</w:t>
      </w:r>
      <w:r>
        <w:rPr>
          <w:iCs/>
          <w:sz w:val="24"/>
        </w:rPr>
        <w:t>го</w:t>
      </w:r>
      <w:r w:rsidRPr="00667881">
        <w:rPr>
          <w:iCs/>
          <w:sz w:val="24"/>
        </w:rPr>
        <w:t xml:space="preserve"> обеспечени</w:t>
      </w:r>
      <w:r>
        <w:rPr>
          <w:iCs/>
          <w:sz w:val="24"/>
        </w:rPr>
        <w:t>я</w:t>
      </w:r>
      <w:r w:rsidRPr="00667881">
        <w:rPr>
          <w:iCs/>
          <w:sz w:val="24"/>
        </w:rPr>
        <w:t xml:space="preserve"> «Справки БК» (версия 2.5.1) и информационны</w:t>
      </w:r>
      <w:r>
        <w:rPr>
          <w:iCs/>
          <w:sz w:val="24"/>
        </w:rPr>
        <w:t>х</w:t>
      </w:r>
      <w:r w:rsidRPr="00667881">
        <w:rPr>
          <w:iCs/>
          <w:sz w:val="24"/>
        </w:rPr>
        <w:t xml:space="preserve"> материал</w:t>
      </w:r>
      <w:r>
        <w:rPr>
          <w:iCs/>
          <w:sz w:val="24"/>
        </w:rPr>
        <w:t>ов</w:t>
      </w:r>
      <w:r w:rsidRPr="00667881">
        <w:rPr>
          <w:iCs/>
          <w:sz w:val="24"/>
        </w:rPr>
        <w:t xml:space="preserve"> по заполнению справок о доходах, расходах, об имуществе и обязательствах имущественного характера</w:t>
      </w:r>
      <w:r>
        <w:rPr>
          <w:iCs/>
          <w:sz w:val="24"/>
        </w:rPr>
        <w:t xml:space="preserve"> (расположенного на официальном сайте города Екатеринбурга далее</w:t>
      </w:r>
      <w:r w:rsidRPr="00667881">
        <w:t xml:space="preserve"> </w:t>
      </w:r>
      <w:proofErr w:type="gramStart"/>
      <w:r w:rsidRPr="00667881">
        <w:rPr>
          <w:iCs/>
          <w:sz w:val="24"/>
        </w:rPr>
        <w:t>Главная »</w:t>
      </w:r>
      <w:proofErr w:type="gramEnd"/>
      <w:r w:rsidRPr="00667881">
        <w:rPr>
          <w:iCs/>
          <w:sz w:val="24"/>
        </w:rPr>
        <w:t xml:space="preserve"> Официально » Проверяющим организациям » Противодействие коррупции » Сведения о доходах, расходах, об имуществе и обязательствах имущественного характера</w:t>
      </w:r>
      <w:r>
        <w:rPr>
          <w:iCs/>
          <w:sz w:val="24"/>
        </w:rPr>
        <w:t>.</w:t>
      </w:r>
    </w:p>
    <w:p w14:paraId="3570AC5E" w14:textId="1C5C6E0A" w:rsidR="00513161" w:rsidRPr="00513161" w:rsidRDefault="00513161" w:rsidP="007943FB">
      <w:pPr>
        <w:spacing w:after="0" w:line="276" w:lineRule="auto"/>
        <w:ind w:left="0" w:right="0" w:firstLine="567"/>
        <w:rPr>
          <w:iCs/>
          <w:sz w:val="24"/>
        </w:rPr>
      </w:pPr>
      <w:r w:rsidRPr="00513161">
        <w:rPr>
          <w:iCs/>
          <w:sz w:val="24"/>
        </w:rPr>
        <w:t xml:space="preserve">3. </w:t>
      </w:r>
      <w:r w:rsidR="007041D8">
        <w:rPr>
          <w:iCs/>
          <w:sz w:val="24"/>
        </w:rPr>
        <w:t>Заведующий</w:t>
      </w:r>
      <w:r w:rsidRPr="00513161">
        <w:rPr>
          <w:iCs/>
          <w:sz w:val="24"/>
        </w:rPr>
        <w:t xml:space="preserve"> обязан ежегодно (не позднее 30 апреля года, следующего за отчетным) представлять представителю нанимателя (работодателю), осуществляющ</w:t>
      </w:r>
      <w:r w:rsidR="00667881">
        <w:rPr>
          <w:iCs/>
          <w:sz w:val="24"/>
        </w:rPr>
        <w:t>его</w:t>
      </w:r>
      <w:r w:rsidRPr="00513161">
        <w:rPr>
          <w:iCs/>
          <w:sz w:val="24"/>
        </w:rPr>
        <w:t xml:space="preserve"> полномочия (функции) учредителя муниципального учреждения:</w:t>
      </w:r>
    </w:p>
    <w:p w14:paraId="3E9169BD" w14:textId="77777777" w:rsidR="00513161" w:rsidRPr="00513161" w:rsidRDefault="00513161" w:rsidP="00667881">
      <w:pPr>
        <w:spacing w:after="0" w:line="276" w:lineRule="auto"/>
        <w:ind w:left="0" w:right="0" w:firstLine="284"/>
        <w:rPr>
          <w:iCs/>
          <w:sz w:val="24"/>
        </w:rPr>
      </w:pPr>
      <w:r w:rsidRPr="00513161">
        <w:rPr>
          <w:iCs/>
          <w:sz w:val="24"/>
        </w:rPr>
        <w:t>1) сведения о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14:paraId="6B925E76" w14:textId="77777777" w:rsidR="00513161" w:rsidRPr="00513161" w:rsidRDefault="00513161" w:rsidP="00667881">
      <w:pPr>
        <w:spacing w:after="0" w:line="276" w:lineRule="auto"/>
        <w:ind w:left="0" w:right="0" w:firstLine="284"/>
        <w:rPr>
          <w:iCs/>
          <w:sz w:val="24"/>
        </w:rPr>
      </w:pPr>
      <w:r w:rsidRPr="00513161">
        <w:rPr>
          <w:iCs/>
          <w:sz w:val="24"/>
        </w:rPr>
        <w:lastRenderedPageBreak/>
        <w:t>2)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14:paraId="693EB6CC" w14:textId="157A943B" w:rsidR="00513161" w:rsidRPr="00513161" w:rsidRDefault="00513161" w:rsidP="00667881">
      <w:pPr>
        <w:spacing w:after="0" w:line="276" w:lineRule="auto"/>
        <w:ind w:left="0" w:right="0" w:firstLine="567"/>
        <w:rPr>
          <w:iCs/>
          <w:sz w:val="24"/>
        </w:rPr>
      </w:pPr>
      <w:r w:rsidRPr="00513161">
        <w:rPr>
          <w:iCs/>
          <w:sz w:val="24"/>
        </w:rPr>
        <w:t>4. Сведения о доходах, имуществе и обязательствах имущественного характера</w:t>
      </w:r>
      <w:r w:rsidR="007E51A0">
        <w:rPr>
          <w:iCs/>
          <w:sz w:val="24"/>
        </w:rPr>
        <w:t xml:space="preserve"> предоставляются </w:t>
      </w:r>
      <w:r w:rsidR="007041D8">
        <w:rPr>
          <w:iCs/>
          <w:sz w:val="24"/>
        </w:rPr>
        <w:t>заведующим</w:t>
      </w:r>
      <w:r w:rsidR="007E51A0">
        <w:rPr>
          <w:iCs/>
          <w:sz w:val="24"/>
        </w:rPr>
        <w:t xml:space="preserve"> ежегодно </w:t>
      </w:r>
      <w:r w:rsidRPr="00513161">
        <w:rPr>
          <w:iCs/>
          <w:sz w:val="24"/>
        </w:rPr>
        <w:t xml:space="preserve">на бумажном носителе и в электронном виде по форме, утвержденной Распоряжением Главы Екатеринбурга от 25.08.2009 № 239-р «О предоставлении гражданами, претендующими на замещение должностей муниципальной службы в Администрации города Екатеринбурга, и муниципальными служащими Администрации города </w:t>
      </w:r>
      <w:proofErr w:type="gramStart"/>
      <w:r w:rsidRPr="00513161">
        <w:rPr>
          <w:iCs/>
          <w:sz w:val="24"/>
        </w:rPr>
        <w:t>Екатеринбурга  сведений</w:t>
      </w:r>
      <w:proofErr w:type="gramEnd"/>
      <w:r w:rsidRPr="00513161">
        <w:rPr>
          <w:iCs/>
          <w:sz w:val="24"/>
        </w:rPr>
        <w:t xml:space="preserve"> о доходах, имуществе и обязательствах имущественного характера».</w:t>
      </w:r>
    </w:p>
    <w:p w14:paraId="099A0393" w14:textId="7640228E" w:rsidR="007E51A0" w:rsidRDefault="00513161" w:rsidP="007E51A0">
      <w:pPr>
        <w:spacing w:after="0" w:line="276" w:lineRule="auto"/>
        <w:ind w:left="0" w:right="0" w:firstLine="567"/>
        <w:rPr>
          <w:iCs/>
          <w:sz w:val="24"/>
        </w:rPr>
      </w:pPr>
      <w:r w:rsidRPr="00513161">
        <w:rPr>
          <w:iCs/>
          <w:sz w:val="24"/>
        </w:rPr>
        <w:t xml:space="preserve">5. В случае невозможности по объективным причинам представить представителю нанимателя (работодателю) сведения о доходах, имуществе и обязательствах имущественного характера супруга (супруги) и несовершеннолетних детей, </w:t>
      </w:r>
      <w:r w:rsidR="007E51A0">
        <w:rPr>
          <w:iCs/>
          <w:sz w:val="24"/>
        </w:rPr>
        <w:t>заведующ</w:t>
      </w:r>
      <w:r w:rsidR="007041D8">
        <w:rPr>
          <w:iCs/>
          <w:sz w:val="24"/>
        </w:rPr>
        <w:t>ий</w:t>
      </w:r>
      <w:r w:rsidRPr="00513161">
        <w:rPr>
          <w:iCs/>
          <w:sz w:val="24"/>
        </w:rPr>
        <w:t xml:space="preserve"> обязан уведомить в письменном виде представителя нанимателя (работодателя) о невозможности представления соответствующих сведений, а также о причинах, по которым сведения не могут быть представлены.</w:t>
      </w:r>
    </w:p>
    <w:p w14:paraId="26C9E60D" w14:textId="6C829801" w:rsidR="00513161" w:rsidRPr="00513161" w:rsidRDefault="00513161" w:rsidP="007E51A0">
      <w:pPr>
        <w:spacing w:after="0" w:line="276" w:lineRule="auto"/>
        <w:ind w:left="0" w:right="0" w:firstLine="567"/>
        <w:rPr>
          <w:iCs/>
          <w:sz w:val="24"/>
        </w:rPr>
      </w:pPr>
      <w:r w:rsidRPr="00513161">
        <w:rPr>
          <w:iCs/>
          <w:sz w:val="24"/>
        </w:rPr>
        <w:t>Факт непредставления по объективным причинам сведений о доходах, имуществе и обязательствах имущественного характера супруги (супруга) и несовершеннолетних детей подлежит рассмотрению на заседании Комиссии по соблюдению требований к служебному поведению урегулированию конфликта интересов.</w:t>
      </w:r>
    </w:p>
    <w:p w14:paraId="2A8B4CED" w14:textId="679A08B8" w:rsidR="00513161" w:rsidRPr="00513161" w:rsidRDefault="00513161" w:rsidP="00667881">
      <w:pPr>
        <w:spacing w:after="0" w:line="276" w:lineRule="auto"/>
        <w:ind w:left="0" w:right="0" w:firstLine="567"/>
        <w:rPr>
          <w:iCs/>
          <w:sz w:val="24"/>
        </w:rPr>
      </w:pPr>
      <w:r w:rsidRPr="00513161">
        <w:rPr>
          <w:iCs/>
          <w:sz w:val="24"/>
        </w:rPr>
        <w:t xml:space="preserve">6. Сведения о доходах, имуществе и обязательствах имущественного характера, представляемые лицом, поступающим на должность </w:t>
      </w:r>
      <w:r w:rsidR="007E51A0">
        <w:rPr>
          <w:iCs/>
          <w:sz w:val="24"/>
        </w:rPr>
        <w:t>заведующего</w:t>
      </w:r>
      <w:r w:rsidRPr="00513161">
        <w:rPr>
          <w:iCs/>
          <w:sz w:val="24"/>
        </w:rPr>
        <w:t>, в случае непоступления его на должность</w:t>
      </w:r>
      <w:r w:rsidR="007E51A0">
        <w:rPr>
          <w:iCs/>
          <w:sz w:val="24"/>
        </w:rPr>
        <w:t xml:space="preserve"> заведующего</w:t>
      </w:r>
      <w:r w:rsidRPr="00513161">
        <w:rPr>
          <w:iCs/>
          <w:sz w:val="24"/>
        </w:rPr>
        <w:t xml:space="preserve"> не могут быть использованы в дальнейшем и подлежат уничтожению.</w:t>
      </w:r>
    </w:p>
    <w:p w14:paraId="3D12EF86" w14:textId="00FB8C25" w:rsidR="00513161" w:rsidRPr="00513161" w:rsidRDefault="00513161" w:rsidP="00667881">
      <w:pPr>
        <w:spacing w:after="0" w:line="276" w:lineRule="auto"/>
        <w:ind w:left="0" w:right="0" w:firstLine="567"/>
        <w:rPr>
          <w:iCs/>
          <w:sz w:val="24"/>
        </w:rPr>
      </w:pPr>
      <w:r w:rsidRPr="00513161">
        <w:rPr>
          <w:iCs/>
          <w:sz w:val="24"/>
        </w:rPr>
        <w:t xml:space="preserve">7. Непредставление лицом при поступлении на должность </w:t>
      </w:r>
      <w:r w:rsidR="007E51A0">
        <w:rPr>
          <w:iCs/>
          <w:sz w:val="24"/>
        </w:rPr>
        <w:t>заведующего</w:t>
      </w:r>
      <w:r w:rsidRPr="00513161">
        <w:rPr>
          <w:iCs/>
          <w:sz w:val="24"/>
        </w:rPr>
        <w:t xml:space="preserve"> представителю нанимателя (работодателю) сведений о доходах,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лица на должность </w:t>
      </w:r>
      <w:r w:rsidR="007E51A0">
        <w:rPr>
          <w:iCs/>
          <w:sz w:val="24"/>
        </w:rPr>
        <w:t>заведующего</w:t>
      </w:r>
      <w:r w:rsidRPr="00513161">
        <w:rPr>
          <w:iCs/>
          <w:sz w:val="24"/>
        </w:rPr>
        <w:t>.</w:t>
      </w:r>
    </w:p>
    <w:p w14:paraId="6C682C56" w14:textId="431880BC" w:rsidR="007E51A0" w:rsidRDefault="00513161" w:rsidP="007E51A0">
      <w:pPr>
        <w:spacing w:after="0" w:line="276" w:lineRule="auto"/>
        <w:ind w:left="0" w:right="0" w:firstLine="567"/>
        <w:rPr>
          <w:iCs/>
          <w:sz w:val="24"/>
        </w:rPr>
      </w:pPr>
      <w:r w:rsidRPr="00513161">
        <w:rPr>
          <w:iCs/>
          <w:sz w:val="24"/>
        </w:rPr>
        <w:t xml:space="preserve">8. Невыполнение </w:t>
      </w:r>
      <w:r w:rsidR="007041D8">
        <w:rPr>
          <w:iCs/>
          <w:sz w:val="24"/>
        </w:rPr>
        <w:t>заведующим</w:t>
      </w:r>
      <w:r w:rsidRPr="00513161">
        <w:rPr>
          <w:iCs/>
          <w:sz w:val="24"/>
        </w:rPr>
        <w:t xml:space="preserve"> обязанности по представлению представителю нанимателя (работодателю) сведений о доходах, имуществе и обязательствах имущественного характера является правонарушением, влекущим увольнение с работы в муниципальном учреждении.</w:t>
      </w:r>
    </w:p>
    <w:p w14:paraId="16157B83" w14:textId="5C596442" w:rsidR="00513161" w:rsidRPr="00513161" w:rsidRDefault="00513161" w:rsidP="007E51A0">
      <w:pPr>
        <w:spacing w:after="0" w:line="276" w:lineRule="auto"/>
        <w:ind w:left="0" w:right="0" w:firstLine="567"/>
        <w:rPr>
          <w:iCs/>
          <w:sz w:val="24"/>
        </w:rPr>
      </w:pPr>
      <w:r w:rsidRPr="00513161">
        <w:rPr>
          <w:iCs/>
          <w:sz w:val="24"/>
        </w:rPr>
        <w:t>9. Проверка достоверности и полноты сведений о доходах, имуществе и обязательствах имущественного характера, осуществляется представителем нанимателя (работодателем) с учетом требований норм федерального законодательства.</w:t>
      </w:r>
    </w:p>
    <w:p w14:paraId="04579854" w14:textId="1E0F8E9B" w:rsidR="0019790E" w:rsidRPr="007943FB" w:rsidRDefault="00513161" w:rsidP="007943FB">
      <w:pPr>
        <w:spacing w:after="0" w:line="276" w:lineRule="auto"/>
        <w:ind w:left="0" w:right="0" w:firstLine="284"/>
        <w:rPr>
          <w:iCs/>
          <w:sz w:val="24"/>
        </w:rPr>
      </w:pPr>
      <w:r w:rsidRPr="00513161">
        <w:rPr>
          <w:iCs/>
          <w:sz w:val="24"/>
        </w:rPr>
        <w:t xml:space="preserve">10. </w:t>
      </w:r>
      <w:r w:rsidR="007E51A0">
        <w:rPr>
          <w:iCs/>
          <w:sz w:val="24"/>
        </w:rPr>
        <w:t xml:space="preserve">Заведующий Учреждения </w:t>
      </w:r>
      <w:r w:rsidR="007E51A0" w:rsidRPr="007E51A0">
        <w:rPr>
          <w:iCs/>
          <w:sz w:val="24"/>
        </w:rPr>
        <w:t>по истечении 10 дней со дня истечения срока, установленного для подачи справок о доходах  размещ</w:t>
      </w:r>
      <w:r w:rsidR="007E51A0">
        <w:rPr>
          <w:iCs/>
          <w:sz w:val="24"/>
        </w:rPr>
        <w:t>ает</w:t>
      </w:r>
      <w:r w:rsidR="007E51A0" w:rsidRPr="007E51A0">
        <w:rPr>
          <w:iCs/>
          <w:sz w:val="24"/>
        </w:rPr>
        <w:t xml:space="preserve"> на официальном сайте </w:t>
      </w:r>
      <w:r w:rsidR="007E51A0">
        <w:rPr>
          <w:iCs/>
          <w:sz w:val="24"/>
        </w:rPr>
        <w:t>МБДОУ детского сада № 421</w:t>
      </w:r>
      <w:r w:rsidR="007E51A0" w:rsidRPr="007E51A0">
        <w:rPr>
          <w:iCs/>
          <w:sz w:val="24"/>
        </w:rPr>
        <w:t xml:space="preserve"> в сети интернет</w:t>
      </w:r>
      <w:r w:rsidR="007E51A0">
        <w:rPr>
          <w:iCs/>
          <w:sz w:val="24"/>
        </w:rPr>
        <w:t xml:space="preserve"> </w:t>
      </w:r>
      <w:r w:rsidR="007E51A0" w:rsidRPr="007E51A0">
        <w:rPr>
          <w:iCs/>
          <w:sz w:val="24"/>
        </w:rPr>
        <w:t xml:space="preserve">сведения о доходах, имуществе и обязательствах имущественного характера </w:t>
      </w:r>
      <w:r w:rsidR="00BB607C">
        <w:rPr>
          <w:iCs/>
          <w:sz w:val="24"/>
        </w:rPr>
        <w:t>заведующего</w:t>
      </w:r>
      <w:r w:rsidR="007E51A0" w:rsidRPr="007E51A0">
        <w:rPr>
          <w:iCs/>
          <w:sz w:val="24"/>
        </w:rPr>
        <w:t>, а  также о доходах, имуществе и обязательствах имущественного характера супруга (супруги) и несовершеннолетних детей</w:t>
      </w:r>
      <w:r w:rsidR="00BB607C">
        <w:rPr>
          <w:iCs/>
          <w:sz w:val="24"/>
        </w:rPr>
        <w:t>.</w:t>
      </w:r>
    </w:p>
    <w:sectPr w:rsidR="0019790E" w:rsidRPr="007943FB" w:rsidSect="007943FB">
      <w:pgSz w:w="11904" w:h="16838"/>
      <w:pgMar w:top="851" w:right="851" w:bottom="709" w:left="1134" w:header="720" w:footer="720" w:gutter="0"/>
      <w:cols w:space="15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417"/>
    <w:multiLevelType w:val="hybridMultilevel"/>
    <w:tmpl w:val="0BDC5E7A"/>
    <w:lvl w:ilvl="0" w:tplc="411E93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655D5D"/>
    <w:multiLevelType w:val="hybridMultilevel"/>
    <w:tmpl w:val="E3EA421E"/>
    <w:lvl w:ilvl="0" w:tplc="CB42191A">
      <w:start w:val="1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E4CC36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F6897A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52F768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042E7C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E8C40A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92E18C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CAA702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2E2B2E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46693C"/>
    <w:multiLevelType w:val="hybridMultilevel"/>
    <w:tmpl w:val="FA2ACAEA"/>
    <w:lvl w:ilvl="0" w:tplc="1D0A764A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C88F04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B2A534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A4673C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D44490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54B24C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8E134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EE0216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8631F4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E16F26"/>
    <w:multiLevelType w:val="hybridMultilevel"/>
    <w:tmpl w:val="C722FF66"/>
    <w:lvl w:ilvl="0" w:tplc="B53671D2">
      <w:start w:val="1"/>
      <w:numFmt w:val="decimal"/>
      <w:lvlText w:val="%1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B85FA2">
      <w:start w:val="1"/>
      <w:numFmt w:val="lowerLetter"/>
      <w:lvlText w:val="%2"/>
      <w:lvlJc w:val="left"/>
      <w:pPr>
        <w:ind w:left="1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DAF1CC">
      <w:start w:val="1"/>
      <w:numFmt w:val="lowerRoman"/>
      <w:lvlText w:val="%3"/>
      <w:lvlJc w:val="left"/>
      <w:pPr>
        <w:ind w:left="2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EC2218">
      <w:start w:val="1"/>
      <w:numFmt w:val="decimal"/>
      <w:lvlText w:val="%4"/>
      <w:lvlJc w:val="left"/>
      <w:pPr>
        <w:ind w:left="3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8CA5A8">
      <w:start w:val="1"/>
      <w:numFmt w:val="lowerLetter"/>
      <w:lvlText w:val="%5"/>
      <w:lvlJc w:val="left"/>
      <w:pPr>
        <w:ind w:left="3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AEA608">
      <w:start w:val="1"/>
      <w:numFmt w:val="lowerRoman"/>
      <w:lvlText w:val="%6"/>
      <w:lvlJc w:val="left"/>
      <w:pPr>
        <w:ind w:left="4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38D920">
      <w:start w:val="1"/>
      <w:numFmt w:val="decimal"/>
      <w:lvlText w:val="%7"/>
      <w:lvlJc w:val="left"/>
      <w:pPr>
        <w:ind w:left="5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A2620C">
      <w:start w:val="1"/>
      <w:numFmt w:val="lowerLetter"/>
      <w:lvlText w:val="%8"/>
      <w:lvlJc w:val="left"/>
      <w:pPr>
        <w:ind w:left="5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8C7BEE">
      <w:start w:val="1"/>
      <w:numFmt w:val="lowerRoman"/>
      <w:lvlText w:val="%9"/>
      <w:lvlJc w:val="left"/>
      <w:pPr>
        <w:ind w:left="6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D33F50"/>
    <w:multiLevelType w:val="hybridMultilevel"/>
    <w:tmpl w:val="2A60F1EC"/>
    <w:lvl w:ilvl="0" w:tplc="A378C2E6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B4FB26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A421DA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5A2F96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68FE0A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1265FC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D28928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EC6F8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A2B0E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4E1EC2"/>
    <w:multiLevelType w:val="hybridMultilevel"/>
    <w:tmpl w:val="7DB879B6"/>
    <w:lvl w:ilvl="0" w:tplc="B6D2439C">
      <w:start w:val="9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0ADA32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6059B4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3EF73A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04655A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BC27A2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E8E18C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2AC890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4409D2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6F"/>
    <w:rsid w:val="0019790E"/>
    <w:rsid w:val="003C2B6F"/>
    <w:rsid w:val="00513161"/>
    <w:rsid w:val="00667881"/>
    <w:rsid w:val="007041D8"/>
    <w:rsid w:val="007943FB"/>
    <w:rsid w:val="007E51A0"/>
    <w:rsid w:val="00BB607C"/>
    <w:rsid w:val="00CE74D7"/>
    <w:rsid w:val="00E666AB"/>
    <w:rsid w:val="00EA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8E43"/>
  <w15:chartTrackingRefBased/>
  <w15:docId w15:val="{07DEBB26-FF42-4858-8A72-E4B66C69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B6F"/>
    <w:pPr>
      <w:spacing w:after="5" w:line="248" w:lineRule="auto"/>
      <w:ind w:left="130" w:right="173" w:firstLine="509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5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2023-01-17T10:24:00Z</cp:lastPrinted>
  <dcterms:created xsi:type="dcterms:W3CDTF">2022-04-04T14:12:00Z</dcterms:created>
  <dcterms:modified xsi:type="dcterms:W3CDTF">2023-01-17T10:25:00Z</dcterms:modified>
</cp:coreProperties>
</file>